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9490A" w14:textId="77777777" w:rsidR="007529CD" w:rsidRPr="00984F6A" w:rsidRDefault="007529CD" w:rsidP="00984F6A">
      <w:pPr>
        <w:tabs>
          <w:tab w:val="left" w:pos="9085"/>
        </w:tabs>
        <w:spacing w:after="0" w:line="240" w:lineRule="auto"/>
        <w:jc w:val="center"/>
        <w:rPr>
          <w:rFonts w:ascii="Times New Roman" w:hAnsi="Times New Roman" w:cs="Times New Roman"/>
          <w:color w:val="000000"/>
          <w:sz w:val="28"/>
          <w:szCs w:val="28"/>
          <w:lang w:val="kk-KZ"/>
        </w:rPr>
      </w:pPr>
      <w:r w:rsidRPr="00984F6A">
        <w:rPr>
          <w:rFonts w:ascii="Times New Roman" w:hAnsi="Times New Roman" w:cs="Times New Roman"/>
          <w:b/>
          <w:bCs/>
          <w:sz w:val="28"/>
          <w:szCs w:val="28"/>
          <w:lang w:val="kk-KZ"/>
        </w:rPr>
        <w:t>№ 9  ДӘРІС</w:t>
      </w:r>
    </w:p>
    <w:p w14:paraId="2083CD64" w14:textId="77777777" w:rsidR="007529CD" w:rsidRPr="00984F6A" w:rsidRDefault="007529CD" w:rsidP="00984F6A">
      <w:pPr>
        <w:tabs>
          <w:tab w:val="left" w:pos="9085"/>
        </w:tabs>
        <w:spacing w:after="0" w:line="240" w:lineRule="auto"/>
        <w:jc w:val="center"/>
        <w:rPr>
          <w:rFonts w:ascii="Times New Roman" w:hAnsi="Times New Roman" w:cs="Times New Roman"/>
          <w:color w:val="000000"/>
          <w:sz w:val="28"/>
          <w:szCs w:val="28"/>
          <w:lang w:val="kk-KZ"/>
        </w:rPr>
      </w:pPr>
    </w:p>
    <w:p w14:paraId="7B6B371D"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r w:rsidRPr="00984F6A">
        <w:rPr>
          <w:rFonts w:ascii="Times New Roman" w:eastAsia="Times New Roman" w:hAnsi="Times New Roman" w:cs="Times New Roman"/>
          <w:b/>
          <w:color w:val="000000"/>
          <w:sz w:val="28"/>
          <w:szCs w:val="28"/>
          <w:lang w:val="kk-KZ"/>
        </w:rPr>
        <w:t>КӘСІПКЕРЛІК ҚҰҚЫҚТАҒЫ ЖАУАПКЕРШІЛІК</w:t>
      </w:r>
      <w:r w:rsidRPr="00984F6A">
        <w:rPr>
          <w:rFonts w:ascii="Times New Roman" w:hAnsi="Times New Roman" w:cs="Times New Roman"/>
          <w:b/>
          <w:bCs/>
          <w:sz w:val="28"/>
          <w:szCs w:val="28"/>
          <w:lang w:val="kk-KZ"/>
        </w:rPr>
        <w:t xml:space="preserve"> </w:t>
      </w:r>
    </w:p>
    <w:p w14:paraId="5B2E3FCE"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p>
    <w:p w14:paraId="137F1E34"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ұғымы, белгілері, мақсаттары</w:t>
      </w:r>
    </w:p>
    <w:p w14:paraId="0EB65A2E"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түрлері</w:t>
      </w:r>
    </w:p>
    <w:p w14:paraId="04AE4D6A"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негіздері. Құқықбұзушылықтын құрамы.</w:t>
      </w:r>
    </w:p>
    <w:p w14:paraId="2DDC7F8D" w14:textId="77777777" w:rsidR="007529CD" w:rsidRPr="00984F6A" w:rsidRDefault="007529CD" w:rsidP="00984F6A">
      <w:pPr>
        <w:spacing w:after="0" w:line="240" w:lineRule="auto"/>
        <w:outlineLvl w:val="2"/>
        <w:rPr>
          <w:rFonts w:ascii="Times New Roman" w:eastAsia="Times New Roman" w:hAnsi="Times New Roman" w:cs="Times New Roman"/>
          <w:sz w:val="28"/>
          <w:szCs w:val="28"/>
          <w:lang w:val="kk-KZ"/>
        </w:rPr>
      </w:pPr>
    </w:p>
    <w:p w14:paraId="6401948E" w14:textId="156B7A0C" w:rsidR="00984F6A" w:rsidRPr="00984F6A" w:rsidRDefault="00984F6A" w:rsidP="00984F6A">
      <w:pPr>
        <w:spacing w:after="0" w:line="240" w:lineRule="auto"/>
        <w:rPr>
          <w:rFonts w:ascii="Times New Roman" w:eastAsia="Times New Roman" w:hAnsi="Times New Roman" w:cs="Times New Roman"/>
          <w:b/>
          <w:bCs/>
          <w:sz w:val="28"/>
          <w:szCs w:val="28"/>
          <w:lang w:val="kk-KZ"/>
        </w:rPr>
      </w:pPr>
      <w:r w:rsidRPr="00984F6A">
        <w:rPr>
          <w:rFonts w:ascii="Times New Roman" w:hAnsi="Times New Roman" w:cs="Times New Roman"/>
          <w:b/>
          <w:bCs/>
          <w:sz w:val="28"/>
          <w:szCs w:val="28"/>
          <w:lang w:val="kk-KZ"/>
        </w:rPr>
        <w:t>1 Құқық ұғымы мен белгілері</w:t>
      </w:r>
    </w:p>
    <w:p w14:paraId="2BACEF0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Біріншіден заң ғылымында «құқық”ресми түрде 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14:paraId="245A47B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14:paraId="367E1A7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Екіншіден «құқық” дегеніміз нормативтіқ құқықтық  ақтілерде белгіленген  нормаларың жиынтығы. Бұл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14:paraId="1EC9F8A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14:paraId="455626E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Құқықтын жалпы әлеуметтіқ мәнің мойындай отырып оған мынандай анықтама беруге болады. </w:t>
      </w:r>
    </w:p>
    <w:p w14:paraId="151FDAF1"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14:paraId="021F13A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 </w:t>
      </w:r>
    </w:p>
    <w:p w14:paraId="7D42188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дегеніміз  -  адамдардың жүріс-тұрыстарын реттеу мақсатында мемлекет тарапынан қабылданып, орындалуын мемлекеттің өзі  қадағалап отыратын барлық заңдар мен өзге де нормативтік актілердің жиынтығы. </w:t>
      </w:r>
    </w:p>
    <w:p w14:paraId="6BB2EC1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Құқықтың өмір сүруін, жасалуы мен өзгеріске ұшырауын тануға бағытталған мемлекет еркінің көрінісін құқықтың қайнар-көздері деп түсінеміз.</w:t>
      </w:r>
    </w:p>
    <w:p w14:paraId="4A1866C1"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мәні Конституцияда және басқа да заңдарда бекітіліп, </w:t>
      </w:r>
    </w:p>
    <w:p w14:paraId="252AD4B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14:paraId="772EC80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белгілері:</w:t>
      </w:r>
    </w:p>
    <w:p w14:paraId="58BC3E5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нормативтіқ сипаты;    2 жүйелігі;  3 формальды анықтылық;</w:t>
      </w:r>
    </w:p>
    <w:p w14:paraId="48B12178"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4 мемлекеттің қушіне сүйенуі;    5 адамдардың еркін білдіруі</w:t>
      </w:r>
    </w:p>
    <w:p w14:paraId="4E5DCE76" w14:textId="77777777" w:rsidR="00984F6A" w:rsidRPr="00984F6A" w:rsidRDefault="00984F6A" w:rsidP="00984F6A">
      <w:pPr>
        <w:widowControl w:val="0"/>
        <w:autoSpaceDE w:val="0"/>
        <w:autoSpaceDN w:val="0"/>
        <w:adjustRightInd w:val="0"/>
        <w:spacing w:after="0" w:line="240" w:lineRule="auto"/>
        <w:ind w:left="180"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Құқықтың өзіне тән мынандай белгілері бар:</w:t>
      </w:r>
    </w:p>
    <w:p w14:paraId="7FC664D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1. Кұкық мемлекет тарапынан норма ретінде бекітіледі және өзгертіледі. </w:t>
      </w:r>
    </w:p>
    <w:p w14:paraId="7917CCD1"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2.  Құкық қоғамдық катынастарға түскен барлық субъектілерге қатысты тең қолданылады. </w:t>
      </w:r>
    </w:p>
    <w:p w14:paraId="2119750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3.  Құқық формальды - айқын болып сипатталады, яғни мемлекет тарапынан мойындалып, нормативтік-құқықтық кесім, сот прецеденті және бекітілген әдет-ғұрып формалары арқылы қоғамдық катынастарды реттейді.</w:t>
      </w:r>
    </w:p>
    <w:p w14:paraId="68AB2DD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4.  Құқық бүкіл халықтың, ұлттардың, партиялардың, әлеуметтік топтардың және жеке адамдардың еріктерін білдіреді.</w:t>
      </w:r>
    </w:p>
    <w:p w14:paraId="0A0A4F9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5. Құқық өзінің ішкі құрылымымен, жеке салалар мен институттарға бөліну арқылы бір-бірімен үйлесімді сипаттағы жүйені құрайды.</w:t>
      </w:r>
    </w:p>
    <w:p w14:paraId="489C66CA"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6. Құқық мемлекеттің күшімен камтамасыз етіледі. Мемлекет басқару,билік жүргізу барысында құқықтық қатынастарға түскен субъектілер құқық нормалары бекіткен мінез-құлықтарды өз еріктерімен орындамаған жағдайда, күш қолдану арқылы оларды мәжбүрлей алады.</w:t>
      </w:r>
    </w:p>
    <w:p w14:paraId="332034C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7. Құқық жүйесі дегеніміз - нақты бір мемлекетте қалыптасқан құқықтық актілердің реттеу объектісіне байланысты топтастырылып, құқық саласынан, институтынан және нормасынан құралған жүйе.</w:t>
      </w:r>
    </w:p>
    <w:p w14:paraId="7596085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14:paraId="17C9EA96" w14:textId="77777777" w:rsidR="00984F6A" w:rsidRPr="00984F6A" w:rsidRDefault="00984F6A" w:rsidP="00984F6A">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сипатына қарай ұқсас қоғамдық қатынастарды реттейтін</w:t>
      </w:r>
    </w:p>
    <w:p w14:paraId="38394A5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құқық нормаларының үлкен тобы. Құқық салалары конституциялық құқық, әкімшілік құқық, азаматтық құқық, қылмыстық құқық, отбасы құқығы, қаржылық құқық, еңбек құқығы және т.б. болып бөлінеді. </w:t>
      </w:r>
    </w:p>
    <w:p w14:paraId="08E5E13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институты - нақты бір құқық саласы құрамында біртекті қоғамдық</w:t>
      </w:r>
    </w:p>
    <w:p w14:paraId="75FEE81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қатынастарды реттеуге бағытталған құқық нормаларының тобы. Құқық институты сайлау институты, меншік институты, мұрагерік институты және т.б. болып бөлінеді.</w:t>
      </w:r>
    </w:p>
    <w:p w14:paraId="4F1B32D1"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2.2 Құқық фунциялары (қызметттері)</w:t>
      </w:r>
    </w:p>
    <w:p w14:paraId="6179620D"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статистикалық - реттеуші</w:t>
      </w:r>
    </w:p>
    <w:p w14:paraId="08B37CA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2 бағалау қызметі</w:t>
      </w:r>
    </w:p>
    <w:p w14:paraId="68C26DD5"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3 динамикалық – реттеуші</w:t>
      </w:r>
    </w:p>
    <w:p w14:paraId="05FC69B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қоргауші қызметі</w:t>
      </w:r>
    </w:p>
    <w:p w14:paraId="3F6F283B"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lastRenderedPageBreak/>
        <w:t>2.3 Құқықтық нормалардың ұғымы және тұрлері (құрылымы)</w:t>
      </w:r>
    </w:p>
    <w:p w14:paraId="2667281E" w14:textId="77777777" w:rsidR="00984F6A" w:rsidRPr="00984F6A" w:rsidRDefault="00984F6A" w:rsidP="00984F6A">
      <w:pPr>
        <w:spacing w:after="0" w:line="240" w:lineRule="auto"/>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w:t>
      </w:r>
      <w:r w:rsidRPr="00984F6A">
        <w:rPr>
          <w:rFonts w:ascii="Times New Roman" w:hAnsi="Times New Roman" w:cs="Times New Roman"/>
          <w:sz w:val="28"/>
          <w:szCs w:val="28"/>
          <w:lang w:val="kk-KZ"/>
        </w:rPr>
        <w:t xml:space="preserve">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14:paraId="5E7AC1B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14:paraId="266679E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14:paraId="445E4B89" w14:textId="77777777" w:rsidR="00984F6A" w:rsidRPr="00984F6A" w:rsidRDefault="00984F6A" w:rsidP="00984F6A">
      <w:pPr>
        <w:pStyle w:val="2"/>
        <w:jc w:val="both"/>
        <w:rPr>
          <w:szCs w:val="28"/>
        </w:rPr>
      </w:pPr>
      <w:r w:rsidRPr="00984F6A">
        <w:rPr>
          <w:szCs w:val="28"/>
        </w:rP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14:paraId="7084935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14:paraId="291589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14:paraId="3A3E9CC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нормасы дегеніміз - қоғамдық қатынас қатысушыларының  құқықтары мен міндеттерін нақтылайтын, мемлекет тарапынан танылып,  қамтамасыз етілетін, жалпыға міндетті жүріс-тұрыс ережелері. Құқық нормасы құрамы бойынша үш элементтен тұрады: гипотеза, диспозиция және санкция. </w:t>
      </w:r>
    </w:p>
    <w:p w14:paraId="0F11AAA2"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Гипотеза норманың жүзеге асырылуы үшін қажет жағдайларды көрсетеді. </w:t>
      </w:r>
    </w:p>
    <w:p w14:paraId="33CBB3A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мемлекет қамтамасыз ететін құқықтар мен міндеттерді, яғни қажетті жүріс-тұрыстың мазмұнын көрсетеді. </w:t>
      </w:r>
    </w:p>
    <w:p w14:paraId="28B7433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диспозицияда көзделген жүріс-тұрыс ережелерін сақтамаған немесе бұзған жағдайда көзделетін жазалау шараларын қамтиды.</w:t>
      </w:r>
    </w:p>
    <w:p w14:paraId="19997383"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2.4 Құқық бастаулары (негіздері)</w:t>
      </w:r>
    </w:p>
    <w:p w14:paraId="2EF131B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ғылымында «құқық негіздері» дегеніміз – қоғамдық қатынастарды реттейтін ресми түрде бекітілген жалпыға бірдей міндетті мемлекет қамтамасыз ететін қоғамның ерік-жигері.</w:t>
      </w:r>
    </w:p>
    <w:p w14:paraId="760D447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Әдетте құқық негіздері 4 тұрге бөлінеді: </w:t>
      </w:r>
    </w:p>
    <w:p w14:paraId="7608AD9F"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құқықтық әдеттер;</w:t>
      </w:r>
    </w:p>
    <w:p w14:paraId="45F99AAE"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сот прецеденті (ұлгілер),</w:t>
      </w:r>
    </w:p>
    <w:p w14:paraId="13AFF10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құқықтық келісім-шарттар;</w:t>
      </w:r>
    </w:p>
    <w:p w14:paraId="5FBEA8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нормативтык - құқықтық актілер (НҚА).</w:t>
      </w:r>
    </w:p>
    <w:p w14:paraId="304D8CD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әдеттер</w:t>
      </w:r>
      <w:r w:rsidRPr="00984F6A">
        <w:rPr>
          <w:rFonts w:ascii="Times New Roman" w:hAnsi="Times New Roman" w:cs="Times New Roman"/>
          <w:sz w:val="28"/>
          <w:szCs w:val="28"/>
          <w:lang w:val="kk-KZ"/>
        </w:rPr>
        <w:t xml:space="preserve"> – қоғам өмірінен шыққан адамдардын қарым-</w:t>
      </w:r>
    </w:p>
    <w:p w14:paraId="2A20EF85"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қатынасын реттейтін ресми тұрде беітілген әдет-ғұрыптар («Жеты жарғы», «Қасым ханның қасқа жолы»,). </w:t>
      </w:r>
    </w:p>
    <w:p w14:paraId="4C918BD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w:t>
      </w:r>
      <w:r w:rsidRPr="00984F6A">
        <w:rPr>
          <w:rFonts w:ascii="Times New Roman" w:hAnsi="Times New Roman" w:cs="Times New Roman"/>
          <w:bCs/>
          <w:sz w:val="28"/>
          <w:szCs w:val="28"/>
          <w:lang w:val="kk-KZ"/>
        </w:rPr>
        <w:t>Құқық прецеденті (ұлгілер)</w:t>
      </w:r>
      <w:r w:rsidRPr="00984F6A">
        <w:rPr>
          <w:rFonts w:ascii="Times New Roman" w:hAnsi="Times New Roman" w:cs="Times New Roman"/>
          <w:sz w:val="28"/>
          <w:szCs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14:paraId="06AFB99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келісім-шарттар</w:t>
      </w:r>
      <w:r w:rsidRPr="00984F6A">
        <w:rPr>
          <w:rFonts w:ascii="Times New Roman" w:hAnsi="Times New Roman" w:cs="Times New Roman"/>
          <w:sz w:val="28"/>
          <w:szCs w:val="28"/>
          <w:lang w:val="kk-KZ"/>
        </w:rPr>
        <w:t xml:space="preserve"> – екі, немесе көп жақтытың өз еркінімен жасалған, ресми түрде бекітілген келісім (халықаралық келісім - шарттар).</w:t>
      </w:r>
    </w:p>
    <w:p w14:paraId="1E6F859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 xml:space="preserve">Нормативтык-құқықтық актілер (НҚА) </w:t>
      </w:r>
      <w:r w:rsidRPr="00984F6A">
        <w:rPr>
          <w:rFonts w:ascii="Times New Roman" w:hAnsi="Times New Roman" w:cs="Times New Roman"/>
          <w:sz w:val="28"/>
          <w:szCs w:val="28"/>
          <w:lang w:val="kk-KZ"/>
        </w:rPr>
        <w:t>– мемлекеттіқ органдар ресми тұрде қабылдаған, жалпы ережелерден тұратын, қоғамдық қатынастарды реттейтын, жалпыға бірдей міндетті құжат, акт. ( ҚР Конституциясы).</w:t>
      </w:r>
    </w:p>
    <w:p w14:paraId="37649A0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қайнар-көзі ретінде құқықтық әдет-ғұрыпты, құқықтық прецедентті, келісім-шартты, заңдар мен заңға сәйкес актілерді танимыз.  </w:t>
      </w:r>
    </w:p>
    <w:p w14:paraId="2975731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әдет-ғұрып - тұрақты қайталануына байланысты тарихи қалыптасып, мемлекет тарапынан міндетті деп танылған жүріс-тұрыс ережелері.</w:t>
      </w:r>
    </w:p>
    <w:p w14:paraId="19CCA82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прецедент - болашақта туындауы мүмкін ұқсас дауларға негіз болып табылуы үшін оған мемлекет тарапынан міндеттілік сипат берілетін нақты бір іс бойынша қабылданған шешім.</w:t>
      </w:r>
    </w:p>
    <w:p w14:paraId="5B5A8FA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Келісім-шарт дегеніміз - мемлекет тарапынан қолдауға ие болатын, екі немесе одан да көп қоғамдық қатынас қатысушыларының нақты мәселеге қатысты өзіндік ерік білдіруін нақтылайтын  акт.</w:t>
      </w:r>
    </w:p>
    <w:p w14:paraId="3C45736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 қоғам өмірін реттеуге байланысты мемлекеттің еркін білдіретін, арнайы белгіленген тәртіп негізінде қабылданатын жоғарғы заңдық күшке ие нормативтік құқықтық акт.</w:t>
      </w:r>
    </w:p>
    <w:p w14:paraId="4F67F9D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Заңға сәйкес акт - заңға сәйкес және заң негізінде сол заңның орындалуы үшін немесе заңның мәнін айқындау, түсіндіру үшін қабылданған құқықтық актілердің бір түрі. </w:t>
      </w:r>
    </w:p>
    <w:p w14:paraId="62E7E639" w14:textId="77777777" w:rsidR="00984F6A" w:rsidRPr="00984F6A" w:rsidRDefault="00984F6A" w:rsidP="00984F6A">
      <w:pPr>
        <w:numPr>
          <w:ilvl w:val="1"/>
          <w:numId w:val="2"/>
        </w:numPr>
        <w:spacing w:after="0" w:line="240" w:lineRule="auto"/>
        <w:ind w:firstLine="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Құқықбұзушылықтың ұғымы, белгілері, түрлері</w:t>
      </w:r>
    </w:p>
    <w:p w14:paraId="7577F8FD"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әрекеттері тек заңға сәйкес бола бермейді, ол кей кездері заңға қайшы іс-әрекеттерді де жасауы мүмкін, мұны біз құқық бұзушылық деп түсінеміз. Құқық бұзушылық дегеніміз - тұлғаның қоғамның, мемлекеттің мүдделеріне нұқсан келтіретін құқыққа қайшы, қоғамға қауіпті және кінәлі әрекеті. Құқық бұзушылық қоғамға қауіптілік дәрежесіне қарай теріс қылық және қылмыс болып екіге бөлінеді. Теріс қылық - қоғамға келтіретін зияны қылмысқа қарағанда аз, бірақ, қоғамдық өмірдің әртүрлі салаларында орын алып, белгілі бір кері салдар тудыратын құқыққа қайшы әрекет. Теріс қылықтың азаматтық, тәртіптік және әкімшілік сияқты түрлерін атап өтуге болады. Сонымен қатар, процессуалдық теріс қылықтар туралы айта кетуге болады. Процессуалдық теріс қылыққа мысалы, тергеушінің кәмелетке толмағандармен тергеу амалдарын жүргізу тәртібін бұзуын, куәнің сотқа келмей қалуын, дәлелдемелер жинау тәртібін бұзуды және т.б. жатқыза аламыз. </w:t>
      </w:r>
    </w:p>
    <w:p w14:paraId="1697EB6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 мемлекеттіқ немесе қоғамдық тәртіпқе, меншіққе,</w:t>
      </w:r>
    </w:p>
    <w:p w14:paraId="5D2EEB6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азаматтардың құқықтары мен бостандықтарына зиян қелтіретің құқық субъектілерінің  құқыққа қайшы қінәлі әрекеттерің (әрекетсіздігің) айтады.</w:t>
      </w:r>
    </w:p>
    <w:p w14:paraId="6C0949C5"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 xml:space="preserve">    Құқық бұзушылық – құқыққа қарсы, қоғамға қауіпті, қінәлі және заңмен жазаланатын әрекет немесе әрекетсіздіқ.</w:t>
      </w:r>
      <w:r w:rsidRPr="00984F6A">
        <w:rPr>
          <w:rFonts w:ascii="Times New Roman" w:hAnsi="Times New Roman" w:cs="Times New Roman"/>
          <w:bCs/>
          <w:sz w:val="28"/>
          <w:szCs w:val="28"/>
          <w:lang w:val="kk-KZ"/>
        </w:rPr>
        <w:t xml:space="preserve">    </w:t>
      </w:r>
    </w:p>
    <w:p w14:paraId="3B6000BB"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lastRenderedPageBreak/>
        <w:t xml:space="preserve">    Құқық бұзушылық белгілері:</w:t>
      </w:r>
    </w:p>
    <w:p w14:paraId="6D08CAA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қоғамға қауіпті әрекет;  </w:t>
      </w:r>
    </w:p>
    <w:p w14:paraId="0552E51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құқыққа қарсы әрекет;</w:t>
      </w:r>
    </w:p>
    <w:p w14:paraId="582AC82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кәнәліліқ;                       </w:t>
      </w:r>
    </w:p>
    <w:p w14:paraId="7C4DF149"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4. жазалаушылық</w:t>
      </w:r>
      <w:r w:rsidRPr="00984F6A">
        <w:rPr>
          <w:rFonts w:ascii="Times New Roman" w:hAnsi="Times New Roman" w:cs="Times New Roman"/>
          <w:bCs/>
          <w:sz w:val="28"/>
          <w:szCs w:val="28"/>
          <w:lang w:val="kk-KZ"/>
        </w:rPr>
        <w:t xml:space="preserve"> </w:t>
      </w:r>
    </w:p>
    <w:p w14:paraId="552E6B4A"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түрлері:</w:t>
      </w:r>
    </w:p>
    <w:p w14:paraId="70D6D3C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тәртіптіқ заң бұзушылық;   </w:t>
      </w:r>
    </w:p>
    <w:p w14:paraId="7C86F6E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әкімшіліқ заң бұзушылық;</w:t>
      </w:r>
    </w:p>
    <w:p w14:paraId="60BA903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азаматтық заң бұзушылық; </w:t>
      </w:r>
    </w:p>
    <w:p w14:paraId="703BBD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қылмыстық заң бұзушылық  (қылмыс)</w:t>
      </w:r>
    </w:p>
    <w:p w14:paraId="3ED7A188"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Құқықтық бұзушіліқтің  мазмұны төрт бөлімнен тұрады:</w:t>
      </w:r>
    </w:p>
    <w:p w14:paraId="715CA6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 бұзудың  объектісі – құқық арқылы реттелетін қорғалатын қоғамдық қатынастарың түрлері;</w:t>
      </w:r>
    </w:p>
    <w:p w14:paraId="0A63399A"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Құқықты бұзудың  субъектісі – жеке немесе заңды тұлғалар;</w:t>
      </w:r>
    </w:p>
    <w:p w14:paraId="1BA573B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 бұзудың  объективтік жағы – теріс қылық жәнеоның зияны;</w:t>
      </w:r>
    </w:p>
    <w:p w14:paraId="35559BE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4 Құқықты бұзудың  субъективтік жағы – теріс қылық жасаған субъектінің   </w:t>
      </w:r>
    </w:p>
    <w:p w14:paraId="304AFE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 немесе абайсыздықтан) анықталуы</w:t>
      </w:r>
    </w:p>
    <w:p w14:paraId="480CB23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Тәртіптік теріс қылықтарға мекемелермен, кәсіпорындармен, басқа да заңды тұлғалармен еңбектік құқықтық қатынастарға түсуші субъектілердің еңбек кодексінің немесе ішкі тәртіп ережелерінің нормаларын орындамауын немесе бұзуын жатқызамыз. </w:t>
      </w:r>
    </w:p>
    <w:p w14:paraId="2A1CC01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Азаматтық теріс қылықтарға жеке немесе заңды тұлғалардың жасалған келісім-шарт негізінен туындайтын міндеттемелерді орындамауын және адам өміріне, денсаулығына және мүлкіне зиян келтірумен байланысты әрекеттерді немесе әрекетсіздіктерді жатқызамыз.</w:t>
      </w:r>
    </w:p>
    <w:p w14:paraId="2C0123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Әкімшілік теріс қылық деп әкімшілік, қаржылық, салық, жер құқығы нормаларында көзделген, мемлекеттік басқаруға, меншікке, азаматтардың құқықтары мен мүдделеріне байланысты қатынастарды бұзуды айтамыз.</w:t>
      </w:r>
    </w:p>
    <w:p w14:paraId="42C8DCE0" w14:textId="77777777" w:rsidR="00984F6A" w:rsidRPr="00984F6A" w:rsidRDefault="00984F6A" w:rsidP="00984F6A">
      <w:pPr>
        <w:spacing w:after="0" w:line="240" w:lineRule="auto"/>
        <w:jc w:val="both"/>
        <w:rPr>
          <w:rFonts w:ascii="Times New Roman" w:hAnsi="Times New Roman" w:cs="Times New Roman"/>
          <w:b/>
          <w:sz w:val="28"/>
          <w:szCs w:val="28"/>
          <w:lang w:val="kk-KZ"/>
        </w:rPr>
      </w:pPr>
      <w:r w:rsidRPr="00984F6A">
        <w:rPr>
          <w:rFonts w:ascii="Times New Roman" w:hAnsi="Times New Roman" w:cs="Times New Roman"/>
          <w:b/>
          <w:sz w:val="28"/>
          <w:szCs w:val="28"/>
          <w:lang w:val="kk-KZ"/>
        </w:rPr>
        <w:t xml:space="preserve">    </w:t>
      </w:r>
      <w:r w:rsidRPr="00984F6A">
        <w:rPr>
          <w:rStyle w:val="s1"/>
          <w:b w:val="0"/>
          <w:sz w:val="28"/>
          <w:szCs w:val="28"/>
          <w:lang w:val="kk-KZ"/>
        </w:rPr>
        <w:t>Қылмыс және қылмыстық теріс қылық ұғымдары</w:t>
      </w:r>
      <w:bookmarkStart w:id="0" w:name="SUB100100"/>
      <w:bookmarkEnd w:id="0"/>
    </w:p>
    <w:p w14:paraId="2ECE5B30" w14:textId="77777777" w:rsidR="00984F6A" w:rsidRPr="00984F6A" w:rsidRDefault="00984F6A" w:rsidP="00984F6A">
      <w:pPr>
        <w:autoSpaceDE w:val="0"/>
        <w:autoSpaceDN w:val="0"/>
        <w:adjustRightInd w:val="0"/>
        <w:spacing w:after="0" w:line="240" w:lineRule="auto"/>
        <w:ind w:right="30"/>
        <w:jc w:val="both"/>
        <w:rPr>
          <w:rStyle w:val="s0"/>
          <w:sz w:val="28"/>
          <w:szCs w:val="28"/>
          <w:lang w:val="kk-KZ"/>
        </w:rPr>
      </w:pPr>
      <w:r w:rsidRPr="00984F6A">
        <w:rPr>
          <w:rFonts w:ascii="Times New Roman" w:hAnsi="Times New Roman" w:cs="Times New Roman"/>
          <w:sz w:val="28"/>
          <w:szCs w:val="28"/>
          <w:lang w:val="kk-KZ"/>
        </w:rPr>
        <w:t xml:space="preserve">    Қазақстан Республикасының Қылмыстық кодексінің 10 бабына сәйкес, қ</w:t>
      </w:r>
      <w:r w:rsidRPr="00984F6A">
        <w:rPr>
          <w:rStyle w:val="s0"/>
          <w:sz w:val="28"/>
          <w:szCs w:val="28"/>
          <w:lang w:val="kk-KZ"/>
        </w:rPr>
        <w:t>ылмыстық құқық бұзушылықтар қоғамға қауіптілік және жазаланушылық дәрежесіне қарай қылмыстар және қылмыстық теріс қылықтар болып бөлінеді.</w:t>
      </w:r>
    </w:p>
    <w:p w14:paraId="3D8D03C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Қазақстан Республикасының</w:t>
      </w:r>
      <w:r w:rsidRPr="00984F6A">
        <w:rPr>
          <w:rStyle w:val="s0"/>
          <w:sz w:val="28"/>
          <w:szCs w:val="28"/>
          <w:lang w:val="kk-KZ"/>
        </w:rPr>
        <w:t xml:space="preserve"> Қылмыстық кодексте айыппұл салу, түзеу жұмыстары, бас бостандығын шектеу, бас бостандығынан айыру немесе өлім жазасы түріндегі жазалау қатерімен тыйым салынған айыпты жасалған, қоғамға қауіпті іс-әрекет (әрекет немесе әрекетсіздік) қылмыс деп танылады.</w:t>
      </w:r>
    </w:p>
    <w:p w14:paraId="65D78E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Style w:val="s0"/>
          <w:sz w:val="28"/>
          <w:szCs w:val="28"/>
          <w:lang w:val="kk-KZ"/>
        </w:rPr>
        <w:t>Қылмыстық теріс қылық деп қоғамға зор қауіп төндірмейтін, болмашы зиян келтірген не адамның жеке басына, ұйымға, қоғамға немесе мемлекетке зиян келтіру қатерін туғызған, оны жасағаны үшін айыппұл салу, түзеу жұмыстары, қоғамдық жұмыстарға тарту, қамаққа алу түріндегі жаза көзделген, айыпты жасалған іс-әрекет (әрекет не әрекетсіздік) танылады.</w:t>
      </w:r>
    </w:p>
    <w:p w14:paraId="1979826C" w14:textId="77777777" w:rsidR="00984F6A" w:rsidRPr="00984F6A" w:rsidRDefault="00984F6A" w:rsidP="00984F6A">
      <w:pPr>
        <w:spacing w:after="0" w:line="240" w:lineRule="auto"/>
        <w:jc w:val="both"/>
        <w:rPr>
          <w:rFonts w:ascii="Times New Roman" w:hAnsi="Times New Roman" w:cs="Times New Roman"/>
          <w:sz w:val="28"/>
          <w:szCs w:val="28"/>
          <w:lang w:val="kk-KZ"/>
        </w:rPr>
      </w:pPr>
      <w:bookmarkStart w:id="1" w:name="SUB100400"/>
      <w:bookmarkEnd w:id="1"/>
      <w:r w:rsidRPr="00984F6A">
        <w:rPr>
          <w:rFonts w:ascii="Times New Roman" w:hAnsi="Times New Roman" w:cs="Times New Roman"/>
          <w:sz w:val="28"/>
          <w:szCs w:val="28"/>
          <w:lang w:val="kk-KZ"/>
        </w:rPr>
        <w:t xml:space="preserve">    Қазақстан Республикасының </w:t>
      </w:r>
      <w:r w:rsidRPr="00984F6A">
        <w:rPr>
          <w:rStyle w:val="s0"/>
          <w:sz w:val="28"/>
          <w:szCs w:val="28"/>
          <w:lang w:val="kk-KZ"/>
        </w:rPr>
        <w:t xml:space="preserve">Қылмыстық кодекстiң Ерекше бөлiгiнде көзделген, формальды түрде, қандай да бiр іс-әрекеттiң белгiлерi бар, бірақ </w:t>
      </w:r>
      <w:r w:rsidRPr="00984F6A">
        <w:rPr>
          <w:rStyle w:val="s0"/>
          <w:sz w:val="28"/>
          <w:szCs w:val="28"/>
          <w:lang w:val="kk-KZ"/>
        </w:rPr>
        <w:lastRenderedPageBreak/>
        <w:t>маңызы жағынан болмашы болғандықтан, қоғамға қауiп төндірмейтін әрекет немесе әрекетсiздiк қылмыстық құқық бұзушылық болып табылмайды.</w:t>
      </w:r>
    </w:p>
    <w:p w14:paraId="658D3A2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 үшін заңды жауапкершілікке тартуға негіз болатын міндетті  белгілердің тобын құқық бұзушылықтың заңды құрамы деп атайды. Құқық бұзушылықтың заңды құрамын объект, объективтік жақ және субъект, субъективтік жақ құрайды. </w:t>
      </w:r>
    </w:p>
    <w:p w14:paraId="75FCF0F6"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объектісі нақты құқық бұзушылықтың неге бағытталғанын көрсетеді. Мемлекет, қоғам мен жеке тұлға үшін құнды игіліктер объект ретінде танылады.</w:t>
      </w:r>
    </w:p>
    <w:p w14:paraId="03B504C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объективтік жағын оның сыртқы көрінісін сипаттайтын белгілердің жиынтығы құрайды. Оларға: әрекет немесе әрекетсіздік, зиянды салдар мен әрекеттің (әрекетсіздік) арасындағы себепті байланыс, құқық бұзушылық жасалған орын, уақыт, құралдар және т.б. жатады. </w:t>
      </w:r>
    </w:p>
    <w:p w14:paraId="52861AFE"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субъектісі - құқыққа қайшы әрекетті немесе әрекетсіздікті жасаған құқық және әрекет қабілеттілігі бар жеке тұлға немесе заңды тұлға. </w:t>
      </w:r>
    </w:p>
    <w:p w14:paraId="7DC6590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құқық қабілеттілігі - оның нақты құқықтық қатынасқа түскенде құқықтар мен міндеттерге ие бола алу қабілеті. Құқық қабілеттілігі адамда туылған кезде пайда болады.</w:t>
      </w:r>
    </w:p>
    <w:p w14:paraId="3D52BB8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 қабілеттілігі - тұлғаның белсенді әрекет арқылы өзіне тиесілі құқықтар мен міндеттерге ие болып, оларды жүзеге асыруы. Әрекет қабілеттілігі адамда он сегіз жастан бастап пайда болады.</w:t>
      </w:r>
    </w:p>
    <w:p w14:paraId="29F0533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субъективтік жағы - бұл тұлғаның өз әрекетіне және оның салдарына деген субъективтік қатынасын сипаттайтын белгілердің жиынтығы. Субъективтік жақтың негізін кінә, мақсат, себеп құрайды. Кінә дегеніміз - тұлғаның өзі жасаған құқыққа қайшы әрекет немесе әрекетсіздікке психологиялық қатынасы. Кінәнің екі түрі болады: қасақаналық және абайсыздық. Қасақаналық дегеніміз - тұлғаның өз әрекет немесе әрекетсіздігінің қоғамға қауіпті және зиянды екенін біліп, оның тудыратын зиянды салдарынының мәнін түсіне отырып, оның туындауын тілеп әрекет жасауы немесе оның туындауына саналы түрде жол беруі.   </w:t>
      </w:r>
    </w:p>
    <w:p w14:paraId="03B4B7B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Қасақаналық тікелей және жанама болып екіге бөлінеді. </w:t>
      </w:r>
    </w:p>
    <w:p w14:paraId="46F9192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Абайсыздық деп тұлғаның зиянды салдардың туындауын тілемесе де өз ісіне немқұрайлылықпен қарауының немесе менменсінудің негізінде қылмыс жасауын айтамыз. Абайсыздықтың екі нысаны болады: немқұрайлылық және менмендік. </w:t>
      </w:r>
    </w:p>
    <w:p w14:paraId="5D4620E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жасаған тұлғаларға заңнамамен көзделген мемлекеттік мәжбүрлеу шараларын белгілі бір іс жүргізушілік тәртіпте қолдану заңды жауапкершілік деп аталады. Заңды жауапкершілік қылмыстық, әкімшілік, азаматтық, тәртіптік, материалдық болып бөлінеді. Тұлғаны жасаған қылмысы үшін тек мемлекет қана жауапкершілікке тарта алады.  </w:t>
      </w:r>
    </w:p>
    <w:p w14:paraId="6668A81D"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қатынастар дегеніміз - құқық нормалары негізінде пайда болатын, өзара байланысты құқықтар мен міндеттерге ие болатын қоғамдық қатынас субъектілері арасында туындайтын айрықша қатынастар.  Құқықтық </w:t>
      </w:r>
      <w:r w:rsidRPr="00984F6A">
        <w:rPr>
          <w:rFonts w:ascii="Times New Roman" w:hAnsi="Times New Roman" w:cs="Times New Roman"/>
          <w:sz w:val="28"/>
          <w:szCs w:val="28"/>
          <w:lang w:val="kk-KZ"/>
        </w:rPr>
        <w:lastRenderedPageBreak/>
        <w:t xml:space="preserve">қатынастардың құрамын құқықтық қатынас субъектісі, құқықтық қатынас мазмұны және құқықтық қатынас объектісі құрайды. </w:t>
      </w:r>
    </w:p>
    <w:p w14:paraId="58063F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Жеке тұлғалар (азаматтар, шетел азаматтары, азаматтығы жоқ тұлғалар), заңды тұлғалар (коммерциялық немесе коммерциялық емес), мемлекеттің әкімшілік-аумақтық бөлігі және мемлекеттің өзі  де құқықтық қатынас субъектісі бола алады.</w:t>
      </w:r>
    </w:p>
    <w:p w14:paraId="02CC1D1C"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6B857444"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79CA3E47"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2FB8AB1F" w14:textId="77777777" w:rsidR="007529CD" w:rsidRPr="00984F6A" w:rsidRDefault="007529CD" w:rsidP="00984F6A">
      <w:pPr>
        <w:spacing w:after="0" w:line="240" w:lineRule="auto"/>
        <w:rPr>
          <w:rFonts w:ascii="Times New Roman" w:hAnsi="Times New Roman" w:cs="Times New Roman"/>
          <w:sz w:val="28"/>
          <w:szCs w:val="28"/>
          <w:lang w:val="kk-KZ"/>
        </w:rPr>
      </w:pPr>
      <w:bookmarkStart w:id="2" w:name="_GoBack"/>
      <w:bookmarkEnd w:id="2"/>
    </w:p>
    <w:p w14:paraId="78863817" w14:textId="77777777" w:rsidR="00010684" w:rsidRPr="00984F6A" w:rsidRDefault="00010684" w:rsidP="00984F6A">
      <w:pPr>
        <w:spacing w:after="0" w:line="240" w:lineRule="auto"/>
        <w:rPr>
          <w:rFonts w:ascii="Times New Roman" w:hAnsi="Times New Roman" w:cs="Times New Roman"/>
          <w:sz w:val="28"/>
          <w:szCs w:val="28"/>
        </w:rPr>
      </w:pPr>
    </w:p>
    <w:sectPr w:rsidR="00010684" w:rsidRPr="00984F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F55FF"/>
    <w:multiLevelType w:val="multilevel"/>
    <w:tmpl w:val="46BAA012"/>
    <w:lvl w:ilvl="0">
      <w:start w:val="2"/>
      <w:numFmt w:val="decimal"/>
      <w:lvlText w:val="%1"/>
      <w:lvlJc w:val="left"/>
      <w:pPr>
        <w:ind w:left="900" w:hanging="360"/>
      </w:pPr>
      <w:rPr>
        <w:sz w:val="28"/>
      </w:rPr>
    </w:lvl>
    <w:lvl w:ilvl="1">
      <w:start w:val="5"/>
      <w:numFmt w:val="decimal"/>
      <w:isLgl/>
      <w:lvlText w:val="%1.%2"/>
      <w:lvlJc w:val="left"/>
      <w:pPr>
        <w:ind w:left="1275" w:hanging="375"/>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140" w:hanging="144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 w15:restartNumberingAfterBreak="0">
    <w:nsid w:val="23FF22BE"/>
    <w:multiLevelType w:val="hybridMultilevel"/>
    <w:tmpl w:val="B90A39D8"/>
    <w:lvl w:ilvl="0" w:tplc="570CCFBA">
      <w:start w:val="1"/>
      <w:numFmt w:val="decimal"/>
      <w:lvlText w:val="%1."/>
      <w:lvlJc w:val="left"/>
      <w:pPr>
        <w:ind w:left="720" w:hanging="360"/>
      </w:pPr>
      <w:rPr>
        <w:rFonts w:eastAsiaTheme="minorEastAsia"/>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21F"/>
    <w:rsid w:val="00010684"/>
    <w:rsid w:val="0022621F"/>
    <w:rsid w:val="007529CD"/>
    <w:rsid w:val="00984F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98ED0"/>
  <w15:chartTrackingRefBased/>
  <w15:docId w15:val="{B5A50473-002D-4D74-944B-478EF51D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29CD"/>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29C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529CD"/>
    <w:pPr>
      <w:ind w:left="720"/>
      <w:contextualSpacing/>
    </w:pPr>
  </w:style>
  <w:style w:type="paragraph" w:styleId="2">
    <w:name w:val="Body Text 2"/>
    <w:basedOn w:val="a"/>
    <w:link w:val="20"/>
    <w:semiHidden/>
    <w:unhideWhenUsed/>
    <w:rsid w:val="00984F6A"/>
    <w:pPr>
      <w:spacing w:after="0" w:line="240" w:lineRule="auto"/>
    </w:pPr>
    <w:rPr>
      <w:rFonts w:ascii="Times New Roman" w:eastAsia="Times New Roman" w:hAnsi="Times New Roman" w:cs="Times New Roman"/>
      <w:sz w:val="28"/>
      <w:szCs w:val="24"/>
      <w:lang w:val="kk-KZ"/>
    </w:rPr>
  </w:style>
  <w:style w:type="character" w:customStyle="1" w:styleId="20">
    <w:name w:val="Основной текст 2 Знак"/>
    <w:basedOn w:val="a0"/>
    <w:link w:val="2"/>
    <w:semiHidden/>
    <w:rsid w:val="00984F6A"/>
    <w:rPr>
      <w:rFonts w:ascii="Times New Roman" w:eastAsia="Times New Roman" w:hAnsi="Times New Roman" w:cs="Times New Roman"/>
      <w:sz w:val="28"/>
      <w:szCs w:val="24"/>
      <w:lang w:val="kk-KZ" w:eastAsia="ru-RU"/>
    </w:rPr>
  </w:style>
  <w:style w:type="character" w:customStyle="1" w:styleId="s1">
    <w:name w:val="s1"/>
    <w:basedOn w:val="a0"/>
    <w:rsid w:val="00984F6A"/>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984F6A"/>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9617057">
      <w:bodyDiv w:val="1"/>
      <w:marLeft w:val="0"/>
      <w:marRight w:val="0"/>
      <w:marTop w:val="0"/>
      <w:marBottom w:val="0"/>
      <w:divBdr>
        <w:top w:val="none" w:sz="0" w:space="0" w:color="auto"/>
        <w:left w:val="none" w:sz="0" w:space="0" w:color="auto"/>
        <w:bottom w:val="none" w:sz="0" w:space="0" w:color="auto"/>
        <w:right w:val="none" w:sz="0" w:space="0" w:color="auto"/>
      </w:divBdr>
    </w:div>
    <w:div w:id="84182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2343</Words>
  <Characters>13357</Characters>
  <Application>Microsoft Office Word</Application>
  <DocSecurity>0</DocSecurity>
  <Lines>111</Lines>
  <Paragraphs>31</Paragraphs>
  <ScaleCrop>false</ScaleCrop>
  <Company/>
  <LinksUpToDate>false</LinksUpToDate>
  <CharactersWithSpaces>15669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4</cp:revision>
  <dcterms:created xsi:type="dcterms:W3CDTF">2020-03-30T15:47:00Z</dcterms:created>
  <dcterms:modified xsi:type="dcterms:W3CDTF">2020-03-30T15:57:00Z</dcterms:modified>
</cp:coreProperties>
</file>